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  <w:tr w:rsidR="00AC4E58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  <w:tc>
          <w:tcPr>
            <w:tcW w:w="2160" w:type="dxa"/>
            <w:vAlign w:val="center"/>
          </w:tcPr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*Wasserhaltige Wollwachsalkoholsalbe SR</w:t>
            </w:r>
          </w:p>
          <w:p w:rsidR="00AC4E58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r>
              <w:rPr>
                <w:rFonts w:ascii="Arial" w:hAnsi="Arial" w:cs="Arial"/>
                <w:sz w:val="12"/>
                <w:szCs w:val="12"/>
              </w:rPr>
              <w:br/>
              <w:t>Alcoholum Lanae aquosum SR:</w:t>
            </w:r>
          </w:p>
          <w:p w:rsidR="00AC4E58" w:rsidRPr="00FA2CB2" w:rsidRDefault="00AC4E58" w:rsidP="00C569B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Gelbes Vaselin, Sorbitan- und Glycerolmonooleat, Wollwachsalkohole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92" w:rsidRDefault="00233E92" w:rsidP="00AB0ACB">
      <w:pPr>
        <w:spacing w:after="0" w:line="240" w:lineRule="auto"/>
      </w:pPr>
      <w:r>
        <w:separator/>
      </w:r>
    </w:p>
  </w:endnote>
  <w:endnote w:type="continuationSeparator" w:id="0">
    <w:p w:rsidR="00233E92" w:rsidRDefault="00233E92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Default="00965E9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Default="00965E9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Default="00965E9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92" w:rsidRDefault="00233E92" w:rsidP="00AB0ACB">
      <w:pPr>
        <w:spacing w:after="0" w:line="240" w:lineRule="auto"/>
      </w:pPr>
      <w:r>
        <w:separator/>
      </w:r>
    </w:p>
  </w:footnote>
  <w:footnote w:type="continuationSeparator" w:id="0">
    <w:p w:rsidR="00233E92" w:rsidRDefault="00233E92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Default="00965E9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965E95" w:rsidP="005C2143">
    <w:pPr>
      <w:pStyle w:val="Kopfzeile"/>
      <w:ind w:left="2268" w:hanging="2268"/>
      <w:rPr>
        <w:rFonts w:ascii="Arial" w:hAnsi="Arial" w:cs="Arial"/>
        <w:color w:val="808080" w:themeColor="background1" w:themeShade="80"/>
        <w:sz w:val="16"/>
        <w:szCs w:val="16"/>
      </w:rPr>
    </w:pPr>
    <w:r w:rsidRPr="00965E95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D23BD9">
      <w:rPr>
        <w:rFonts w:ascii="Arial" w:hAnsi="Arial" w:cs="Arial"/>
        <w:color w:val="808080" w:themeColor="background1" w:themeShade="80"/>
        <w:sz w:val="16"/>
        <w:szCs w:val="16"/>
      </w:rPr>
      <w:t xml:space="preserve">Wasserhaltige </w:t>
    </w:r>
    <w:r w:rsidR="00746688">
      <w:rPr>
        <w:rFonts w:ascii="Arial" w:hAnsi="Arial" w:cs="Arial"/>
        <w:color w:val="808080" w:themeColor="background1" w:themeShade="80"/>
        <w:sz w:val="16"/>
        <w:szCs w:val="16"/>
      </w:rPr>
      <w:t>W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ollwachsalkoholsalbe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Unguentum Alcoholum Lanae</w:t>
    </w:r>
    <w:r w:rsidR="0074668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D23BD9">
      <w:rPr>
        <w:rFonts w:ascii="Arial" w:hAnsi="Arial" w:cs="Arial"/>
        <w:color w:val="808080" w:themeColor="background1" w:themeShade="80"/>
        <w:sz w:val="16"/>
        <w:szCs w:val="16"/>
      </w:rPr>
      <w:t xml:space="preserve">aquosum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5" w:rsidRDefault="00965E9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10415D"/>
    <w:rsid w:val="00114AB8"/>
    <w:rsid w:val="00200755"/>
    <w:rsid w:val="00233E92"/>
    <w:rsid w:val="00283254"/>
    <w:rsid w:val="00285875"/>
    <w:rsid w:val="0042112C"/>
    <w:rsid w:val="00465E7C"/>
    <w:rsid w:val="004920DF"/>
    <w:rsid w:val="004C36DC"/>
    <w:rsid w:val="004E55B5"/>
    <w:rsid w:val="004F7FB8"/>
    <w:rsid w:val="005B7D12"/>
    <w:rsid w:val="005C2143"/>
    <w:rsid w:val="005F1D98"/>
    <w:rsid w:val="007364FD"/>
    <w:rsid w:val="00746688"/>
    <w:rsid w:val="007B17A4"/>
    <w:rsid w:val="008F6F38"/>
    <w:rsid w:val="0092592D"/>
    <w:rsid w:val="0093732A"/>
    <w:rsid w:val="00950A28"/>
    <w:rsid w:val="00965E95"/>
    <w:rsid w:val="009B53ED"/>
    <w:rsid w:val="009F349D"/>
    <w:rsid w:val="00AB0ACB"/>
    <w:rsid w:val="00AC4E58"/>
    <w:rsid w:val="00AD1B43"/>
    <w:rsid w:val="00AD75D6"/>
    <w:rsid w:val="00C46F2A"/>
    <w:rsid w:val="00CB67D9"/>
    <w:rsid w:val="00D23BD9"/>
    <w:rsid w:val="00D433E0"/>
    <w:rsid w:val="00F34499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1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6</cp:revision>
  <dcterms:created xsi:type="dcterms:W3CDTF">2012-10-12T11:22:00Z</dcterms:created>
  <dcterms:modified xsi:type="dcterms:W3CDTF">2012-10-15T07:50:00Z</dcterms:modified>
</cp:coreProperties>
</file>